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outlineLvl w:val="0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2024级新生线上报到流程</w:t>
      </w:r>
    </w:p>
    <w:p>
      <w:pP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说明：档案信息填写只可在PC端操作填写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一、网上报到时间：2024年4月6-16日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0"/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  <w:bookmarkStart w:id="0" w:name="_Toc1890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二、报到</w:t>
      </w:r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方式：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网页登录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第一步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>打开浏览器，输入网址：</w:t>
      </w:r>
      <w:r>
        <w:rPr>
          <w:rFonts w:hint="eastAsia" w:ascii="黑体" w:hAnsi="黑体" w:eastAsia="黑体" w:cs="黑体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sz w:val="28"/>
          <w:szCs w:val="28"/>
        </w:rPr>
        <w:instrText xml:space="preserve"> HYPERLINK "https://ae.55zs.com，点击\“登录\”使用平台提供的账号即可登录学习。" </w:instrText>
      </w:r>
      <w:r>
        <w:rPr>
          <w:rFonts w:hint="eastAsia" w:ascii="黑体" w:hAnsi="黑体" w:eastAsia="黑体" w:cs="黑体"/>
          <w:sz w:val="28"/>
          <w:szCs w:val="28"/>
        </w:rPr>
        <w:fldChar w:fldCharType="separate"/>
      </w:r>
      <w:r>
        <w:rPr>
          <w:rStyle w:val="4"/>
          <w:rFonts w:hint="eastAsia" w:ascii="黑体" w:hAnsi="黑体" w:eastAsia="黑体" w:cs="黑体"/>
          <w:sz w:val="28"/>
          <w:szCs w:val="28"/>
        </w:rPr>
        <w:t>https://ae.55zs.com，</w:t>
      </w:r>
      <w:r>
        <w:rPr>
          <w:rStyle w:val="4"/>
          <w:rFonts w:hint="eastAsia" w:ascii="黑体" w:hAnsi="黑体" w:eastAsia="黑体" w:cs="黑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点击“登录”使用</w:t>
      </w:r>
      <w:r>
        <w:rPr>
          <w:rStyle w:val="4"/>
          <w:rFonts w:hint="eastAsia" w:ascii="黑体" w:hAnsi="黑体" w:eastAsia="黑体" w:cs="黑体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平台提供的账号</w:t>
      </w:r>
      <w:r>
        <w:rPr>
          <w:rStyle w:val="4"/>
          <w:rFonts w:hint="eastAsia" w:ascii="黑体" w:hAnsi="黑体" w:eastAsia="黑体" w:cs="黑体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即可登录学习。</w:t>
      </w:r>
      <w:r>
        <w:rPr>
          <w:rFonts w:hint="eastAsia" w:ascii="黑体" w:hAnsi="黑体" w:eastAsia="黑体" w:cs="黑体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登录账号为：学生身份证号/学生手机号；登录账号的初始密码为：身份证后6位；登录后可去</w:t>
      </w:r>
      <w:bookmarkStart w:id="4" w:name="_GoBack"/>
      <w:bookmarkEnd w:id="4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个人中心修改密码。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sz w:val="24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-1021080</wp:posOffset>
            </wp:positionH>
            <wp:positionV relativeFrom="paragraph">
              <wp:posOffset>117475</wp:posOffset>
            </wp:positionV>
            <wp:extent cx="6723380" cy="2381250"/>
            <wp:effectExtent l="0" t="0" r="1270" b="0"/>
            <wp:wrapNone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rcRect t="9938" b="12422"/>
                    <a:stretch>
                      <a:fillRect/>
                    </a:stretch>
                  </pic:blipFill>
                  <pic:spPr>
                    <a:xfrm>
                      <a:off x="0" y="0"/>
                      <a:ext cx="672338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输入账号登录后，需要选择对应的学校和学历层次，才可确认登录；</w:t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  <w:r>
        <w:rPr>
          <w:sz w:val="24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-777240</wp:posOffset>
            </wp:positionH>
            <wp:positionV relativeFrom="paragraph">
              <wp:posOffset>35560</wp:posOffset>
            </wp:positionV>
            <wp:extent cx="6757035" cy="2366645"/>
            <wp:effectExtent l="0" t="0" r="5715" b="14605"/>
            <wp:wrapNone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rcRect t="12816" b="17240"/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3246755</wp:posOffset>
                </wp:positionH>
                <wp:positionV relativeFrom="paragraph">
                  <wp:posOffset>46990</wp:posOffset>
                </wp:positionV>
                <wp:extent cx="1840865" cy="572135"/>
                <wp:effectExtent l="0" t="0" r="6985" b="889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97805" y="8580120"/>
                          <a:ext cx="1840865" cy="572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both"/>
                              <w:textAlignment w:val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0"/>
                                <w:szCs w:val="20"/>
                              </w:rPr>
                              <w:t>南昌影视传播职业学院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both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75BD42" w:themeColor="accent4"/>
                                <w:spacing w:val="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75BD42" w:themeColor="accent4"/>
                                <w:spacing w:val="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高起专2024级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5.65pt;margin-top:3.7pt;height:45.05pt;width:144.95pt;z-index:251665408;mso-width-relative:page;mso-height-relative:page;" fillcolor="#FFFFFF [3212]" filled="t" stroked="f" coordsize="21600,21600" o:gfxdata="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lf4trUAAAA&#10;CAEAAA8AAAAAAAAAAQAgAAAAIgAAAGRycy9kb3ducmV2LnhtbFBLAQIUABQAAAAIAIdO4kBIDca+&#10;WgIAAJsEAAAOAAAAAAAAAAEAIAAAACM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both"/>
                        <w:textAlignment w:val="auto"/>
                        <w:rPr>
                          <w:rFonts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0"/>
                          <w:szCs w:val="20"/>
                        </w:rPr>
                        <w:t>南昌影视传播职业学院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both"/>
                        <w:textAlignment w:val="auto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75BD42" w:themeColor="accent4"/>
                          <w:spacing w:val="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75BD42" w:themeColor="accent4"/>
                          <w:spacing w:val="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高起专2024级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可返回上一级登录；</w:t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  <w:r>
        <w:rPr>
          <w:sz w:val="24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-989330</wp:posOffset>
            </wp:positionH>
            <wp:positionV relativeFrom="paragraph">
              <wp:posOffset>103505</wp:posOffset>
            </wp:positionV>
            <wp:extent cx="7226300" cy="2310130"/>
            <wp:effectExtent l="0" t="0" r="12700" b="13970"/>
            <wp:wrapNone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rcRect t="17141" b="17754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2994025</wp:posOffset>
                </wp:positionH>
                <wp:positionV relativeFrom="paragraph">
                  <wp:posOffset>91440</wp:posOffset>
                </wp:positionV>
                <wp:extent cx="1840865" cy="572135"/>
                <wp:effectExtent l="0" t="0" r="6985" b="889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865" cy="572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both"/>
                              <w:textAlignment w:val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000000"/>
                                <w:spacing w:val="0"/>
                                <w:sz w:val="20"/>
                                <w:szCs w:val="20"/>
                              </w:rPr>
                              <w:t>南昌影视传播职业学院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both"/>
                              <w:textAlignment w:val="auto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75BD42" w:themeColor="accent4"/>
                                <w:spacing w:val="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i w:val="0"/>
                                <w:iCs w:val="0"/>
                                <w:caps w:val="0"/>
                                <w:color w:val="75BD42" w:themeColor="accent4"/>
                                <w:spacing w:val="0"/>
                                <w:sz w:val="20"/>
                                <w:szCs w:val="20"/>
                                <w:lang w:val="en-US" w:eastAsia="zh-CN"/>
                                <w14:textFill>
                                  <w14:solidFill>
                                    <w14:schemeClr w14:val="accent4"/>
                                  </w14:solidFill>
                                </w14:textFill>
                              </w:rPr>
                              <w:t>高起专2024级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75pt;margin-top:7.2pt;height:45.05pt;width:144.95pt;z-index:251666432;mso-width-relative:page;mso-height-relative:page;" fillcolor="#FFFFFF [3212]" filled="t" stroked="f" coordsize="21600,21600" o:gfxdata="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+FVmitUAAAAKAQAADwAAAAAA&#10;AAABACAAAAAiAAAAZHJzL2Rvd25yZXYueG1sUEsBAhQAFAAAAAgAh07iQGVmJmZPAgAAkQ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both"/>
                        <w:textAlignment w:val="auto"/>
                        <w:rPr>
                          <w:rFonts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000000"/>
                          <w:spacing w:val="0"/>
                          <w:sz w:val="20"/>
                          <w:szCs w:val="20"/>
                        </w:rPr>
                        <w:t>南昌影视传播职业学院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both"/>
                        <w:textAlignment w:val="auto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75BD42" w:themeColor="accent4"/>
                          <w:spacing w:val="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i w:val="0"/>
                          <w:iCs w:val="0"/>
                          <w:caps w:val="0"/>
                          <w:color w:val="75BD42" w:themeColor="accent4"/>
                          <w:spacing w:val="0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accent4"/>
                            </w14:solidFill>
                          </w14:textFill>
                        </w:rPr>
                        <w:t>高起专2024级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ind w:leftChars="0"/>
        <w:jc w:val="both"/>
        <w:outlineLvl w:val="1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bookmarkStart w:id="1" w:name="_Toc9082"/>
    </w:p>
    <w:p>
      <w:pPr>
        <w:widowControl w:val="0"/>
        <w:numPr>
          <w:ilvl w:val="0"/>
          <w:numId w:val="0"/>
        </w:numPr>
        <w:ind w:leftChars="0"/>
        <w:jc w:val="both"/>
        <w:outlineLvl w:val="1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outlineLvl w:val="1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第二步  身份信息确认</w:t>
      </w:r>
      <w:bookmarkEnd w:id="1"/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账号登录后，需要进行身份信息确认，点击“确认”才可以进入平台学习；如果信息确认不符，可以点击“重新登录”返回登录页面，重新输入正确的账号登录；</w:t>
      </w: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sz w:val="24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103505</wp:posOffset>
            </wp:positionV>
            <wp:extent cx="6457950" cy="4399280"/>
            <wp:effectExtent l="0" t="0" r="0" b="127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439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outlineLvl w:val="1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第三步 </w:t>
      </w:r>
      <w:bookmarkStart w:id="2" w:name="_Toc15219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学历告知书确认</w:t>
      </w:r>
      <w:bookmarkEnd w:id="2"/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身份信息确认后，进行学历告知书已阅读确认；需要将弹窗里的内容下滑到弹窗底部，“我已阅读”按钮才可点击；否则，不可点击；</w:t>
      </w:r>
    </w:p>
    <w:p>
      <w:pPr>
        <w:rPr>
          <w:sz w:val="24"/>
          <w:szCs w:val="32"/>
        </w:rPr>
      </w:pPr>
      <w:r>
        <w:rPr>
          <w:sz w:val="24"/>
          <w:szCs w:val="32"/>
        </w:rPr>
        <w:drawing>
          <wp:inline distT="0" distB="0" distL="114300" distR="114300">
            <wp:extent cx="5255895" cy="3733165"/>
            <wp:effectExtent l="0" t="0" r="190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32"/>
        </w:rPr>
        <w:drawing>
          <wp:inline distT="0" distB="0" distL="114300" distR="114300">
            <wp:extent cx="5252720" cy="3680460"/>
            <wp:effectExtent l="0" t="0" r="5080" b="152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outlineLvl w:val="1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bookmarkStart w:id="3" w:name="_Toc13732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第四步 填写档案信息</w:t>
      </w:r>
      <w:bookmarkEnd w:id="3"/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登录成功后，需要切换至档案信息栏，填写入学登记信息；所有填写标准可查看右上角的填写样例进行填写；</w:t>
      </w: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sz w:val="24"/>
          <w:szCs w:val="32"/>
        </w:rPr>
      </w:pPr>
      <w:r>
        <w:rPr>
          <w:sz w:val="24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111125</wp:posOffset>
            </wp:positionV>
            <wp:extent cx="6623050" cy="5711825"/>
            <wp:effectExtent l="0" t="0" r="6350" b="3175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571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sz w:val="28"/>
          <w:szCs w:val="36"/>
        </w:rPr>
      </w:pPr>
      <w:r>
        <w:rPr>
          <w:sz w:val="24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344805</wp:posOffset>
            </wp:positionV>
            <wp:extent cx="6551295" cy="7164705"/>
            <wp:effectExtent l="0" t="0" r="1905" b="17145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51295" cy="716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填写样例：</w:t>
      </w: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sz w:val="24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提交信息后，当前页面会显示为审核状态；审核通过后，信息不可修改；审核不通过，信息可二次修改提交。入学登记表填写完成即报到入学完成。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lNzNlMTk0NWEzMDczYTQwMzUxMzczNWUwY2I2NWIifQ=="/>
  </w:docVars>
  <w:rsids>
    <w:rsidRoot w:val="7B5D1B89"/>
    <w:rsid w:val="0FD06733"/>
    <w:rsid w:val="1183075E"/>
    <w:rsid w:val="1AB2278B"/>
    <w:rsid w:val="20A0436C"/>
    <w:rsid w:val="2A8060B5"/>
    <w:rsid w:val="2EF44200"/>
    <w:rsid w:val="36423C77"/>
    <w:rsid w:val="3A833317"/>
    <w:rsid w:val="4961356F"/>
    <w:rsid w:val="4E2F6BAB"/>
    <w:rsid w:val="6E6A607D"/>
    <w:rsid w:val="6E6E4922"/>
    <w:rsid w:val="713F0604"/>
    <w:rsid w:val="761459B9"/>
    <w:rsid w:val="775903D4"/>
    <w:rsid w:val="7B5D1B89"/>
    <w:rsid w:val="7CCB17CA"/>
    <w:rsid w:val="EFB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2024-01-16T21:45:00Z</dcterms:created>
  <dc:creator>86131</dc:creator>
  <cp:lastModifiedBy>╱/.咿 唦</cp:lastModifiedBy>
  <dcterms:modified xsi:type="dcterms:W3CDTF">2024-02-01T04:33:36Z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E4E86EDF85454DB7A11D87EFC6CF43D8_13</vt:lpwstr>
  </property>
</Properties>
</file>